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Helvetica Neue" w:cs="Helvetica Neue" w:eastAsia="Helvetica Neue" w:hAnsi="Helvetica Neue"/>
          <w:color w:val="0070c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 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70c0"/>
          <w:sz w:val="26"/>
          <w:szCs w:val="26"/>
          <w:rtl w:val="0"/>
        </w:rPr>
        <w:t xml:space="preserve">Formato de solicitud de depósito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COMITÉ OPERATIVO AMEYALLI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   R   E   S   E   N   T   E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El/La/Los/Las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que suscribe(n),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(nombre del solicitante o solicitantes)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representante(s) de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la/el (nombre de la Dirección, Unidad, Departamento o Área)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manifestamos que es nuestro deseo colaborar en el Ameyalli - Repositorio Universitario Especializado en Comunicación Pública de la Ciencia por lo que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solicito/solicitamos depositar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los siguientes trabajos y puedan ser difundidos de forma libre y gratuita en el mismo, entendemos así que estos serán accesibles a todo usuario con conexión a Internet, que podrán hacer uso de estos con fines de consulta, descarga, resguardo o impresión, para su uso personal, educativo, de investigación o divulgación.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Helvetica Neue" w:cs="Helvetica Neue" w:eastAsia="Helvetica Neue" w:hAnsi="Helvetica Neue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Listar trabajos:</w:t>
      </w:r>
    </w:p>
    <w:tbl>
      <w:tblPr>
        <w:tblStyle w:val="Table1"/>
        <w:tblW w:w="96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3"/>
        <w:gridCol w:w="2694"/>
        <w:gridCol w:w="4112"/>
        <w:tblGridChange w:id="0">
          <w:tblGrid>
            <w:gridCol w:w="2833"/>
            <w:gridCol w:w="2694"/>
            <w:gridCol w:w="4112"/>
          </w:tblGrid>
        </w:tblGridChange>
      </w:tblGrid>
      <w:tr>
        <w:trPr>
          <w:trHeight w:val="2236" w:hRule="atLeast"/>
        </w:trPr>
        <w:tc>
          <w:tcPr/>
          <w:p w:rsidR="00000000" w:rsidDel="00000000" w:rsidP="00000000" w:rsidRDefault="00000000" w:rsidRPr="00000000" w14:paraId="00000009">
            <w:pPr>
              <w:spacing w:after="1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Nombre  del trabajo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1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Tipos de trabajo**: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160" w:lineRule="auto"/>
              <w:ind w:left="463" w:hanging="102.99999999999997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Históricos.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160" w:lineRule="auto"/>
              <w:ind w:left="463" w:hanging="102.99999999999997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Procedimental y metodológicos: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160" w:lineRule="auto"/>
              <w:ind w:left="463" w:hanging="102.99999999999997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Estudios: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160" w:lineRule="auto"/>
              <w:ind w:left="463" w:hanging="102.99999999999997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Productos: 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60" w:lineRule="auto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Tipo de archivo digital y formato electrónico en el que se deposita el contenido: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after="160" w:lineRule="auto"/>
              <w:ind w:left="456" w:hanging="96.00000000000001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Imágenes: fotografías, figuras, gráficas, infografías, etc. (jpg)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after="160" w:lineRule="auto"/>
              <w:ind w:left="456" w:hanging="96.00000000000001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Multimedios: videos (mp4), audio (mp3), animaciones (gif), páginas web (html)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after="160" w:lineRule="auto"/>
              <w:ind w:left="456" w:hanging="96.00000000000001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Documentos: libros, revistas, carteles, artículos, etc. (pdf)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after="160" w:lineRule="auto"/>
              <w:ind w:left="456" w:hanging="96.00000000000001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Presentaciones (ppt)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after="160" w:lineRule="auto"/>
              <w:ind w:left="456" w:hanging="96.00000000000001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Bases de datos (xls, mdb)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160" w:lineRule="auto"/>
              <w:ind w:left="456" w:hanging="96.00000000000001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Otros</w:t>
            </w:r>
          </w:p>
        </w:tc>
      </w:tr>
      <w:tr>
        <w:trPr>
          <w:trHeight w:val="518" w:hRule="atLeast"/>
        </w:trPr>
        <w:tc>
          <w:tcPr/>
          <w:p w:rsidR="00000000" w:rsidDel="00000000" w:rsidP="00000000" w:rsidRDefault="00000000" w:rsidRPr="00000000" w14:paraId="00000016">
            <w:pPr>
              <w:spacing w:after="16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0000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6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6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8" w:hRule="atLeast"/>
        </w:trPr>
        <w:tc>
          <w:tcPr/>
          <w:p w:rsidR="00000000" w:rsidDel="00000000" w:rsidP="00000000" w:rsidRDefault="00000000" w:rsidRPr="00000000" w14:paraId="00000019">
            <w:pPr>
              <w:spacing w:after="16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0000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6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6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Asimismo,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manifiesto/manifestamos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bajo protesta de decir verdad, que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soy/somos el/la/los/las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titular(es) de los derechos patrimoniales de la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información a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rtl w:val="0"/>
        </w:rPr>
        <w:t xml:space="preserve">depositar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por lo cual la UNAM deberá mencionar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mi/nuestros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nombre(s) como autores.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Incluyo/incluimos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una breve muestra de dichos trabajos a depositar, con el fin de que el Consejo de Contenidos de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Ameyalli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pueda verificarlo y acreditar para subir al repositorio institucional.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ATENTAMENTE</w:t>
      </w:r>
    </w:p>
    <w:p w:rsidR="00000000" w:rsidDel="00000000" w:rsidP="00000000" w:rsidRDefault="00000000" w:rsidRPr="00000000" w14:paraId="00000022">
      <w:pPr>
        <w:spacing w:line="276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5">
      <w:pPr>
        <w:spacing w:line="276" w:lineRule="auto"/>
        <w:jc w:val="center"/>
        <w:rPr>
          <w:rFonts w:ascii="Helvetica Neue" w:cs="Helvetica Neue" w:eastAsia="Helvetica Neue" w:hAnsi="Helvetica Neue"/>
          <w:i w:val="1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rtl w:val="0"/>
        </w:rPr>
        <w:t xml:space="preserve">Nombre(s) y firma(s) del solicitante(es)</w:t>
      </w:r>
    </w:p>
    <w:p w:rsidR="00000000" w:rsidDel="00000000" w:rsidP="00000000" w:rsidRDefault="00000000" w:rsidRPr="00000000" w14:paraId="00000026">
      <w:pPr>
        <w:spacing w:line="276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Ciudad Universitaria, a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(día)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(mes)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(año)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Av. Universidad No. 3000; Col. UNAM, C.U. Coyoacán;</w:t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Ciudad de México, México C. P. 04510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240" w:lineRule="auto"/>
        <w:ind w:left="426" w:hanging="66.00000000000001"/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Históricos: Contenidos  cuya  función  sea rescatar  los  testimonios  y  evidencias  de  la actividad de la DGDC a lo largo de su historia.  </w:t>
      </w:r>
    </w:p>
    <w:p w:rsidR="00000000" w:rsidDel="00000000" w:rsidP="00000000" w:rsidRDefault="00000000" w:rsidRPr="00000000" w14:paraId="0000002B">
      <w:pPr>
        <w:spacing w:line="240" w:lineRule="auto"/>
        <w:ind w:left="426" w:firstLine="0"/>
        <w:rPr>
          <w:rFonts w:ascii="Helvetica Neue" w:cs="Helvetica Neue" w:eastAsia="Helvetica Neue" w:hAnsi="Helvetica Neue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Ejemplo: galerías fotográficas.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240" w:lineRule="auto"/>
        <w:ind w:left="426" w:hanging="66.00000000000001"/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Procedimental y metodológicos: Contenidos que describen el ciclo de vida de un producto (arranque, planeación, ejecución y control, y cierre) en función del medio de comunicación para el que fue hecho.  Ejemplo: Manuales de procedimientos. 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240" w:lineRule="auto"/>
        <w:ind w:left="426" w:hanging="66.00000000000001"/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Estudios: Contenidos enfocados a la reflexión, análisis, evaluación o investigación y de los fenómenos implicados en la comunicación pública de la ciencia.  Ejemplos: tesis, artículos de investigación.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240" w:lineRule="auto"/>
        <w:ind w:left="426" w:hanging="66.00000000000001"/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rtl w:val="0"/>
        </w:rPr>
        <w:t xml:space="preserve">Productos: Contenidos que constituyen en sí mismos materiales para la comunicación pública de la ciencia, dirigidos a público no especializado (cápsulas de video o radio, revistas, libros, talleres, cursos, carteles, trípticos, etc.).</w:t>
      </w:r>
    </w:p>
    <w:p w:rsidR="00000000" w:rsidDel="00000000" w:rsidP="00000000" w:rsidRDefault="00000000" w:rsidRPr="00000000" w14:paraId="0000002F">
      <w:pPr>
        <w:spacing w:line="276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4" w:top="1701" w:left="1134" w:right="1134" w:header="357" w:footer="3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3483870" cy="726117"/>
          <wp:effectExtent b="0" l="0" r="0" t="0"/>
          <wp:docPr descr="pleca.jpg" id="8" name="image3.jpg"/>
          <a:graphic>
            <a:graphicData uri="http://schemas.openxmlformats.org/drawingml/2006/picture">
              <pic:pic>
                <pic:nvPicPr>
                  <pic:cNvPr descr="pleca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83870" cy="7261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  <w:tbl>
    <w:tblPr>
      <w:tblStyle w:val="Table2"/>
      <w:tblW w:w="6395.0" w:type="dxa"/>
      <w:jc w:val="left"/>
      <w:tblInd w:w="188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416"/>
      <w:gridCol w:w="3979"/>
      <w:tblGridChange w:id="0">
        <w:tblGrid>
          <w:gridCol w:w="2416"/>
          <w:gridCol w:w="3979"/>
        </w:tblGrid>
      </w:tblGridChange>
    </w:tblGrid>
    <w:tr>
      <w:trPr>
        <w:trHeight w:val="575" w:hRule="atLeast"/>
      </w:trPr>
      <w:tc>
        <w:tcPr>
          <w:shd w:fill="auto" w:val="clear"/>
        </w:tcPr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435339" cy="564516"/>
                <wp:effectExtent b="0" l="0" r="0" t="0"/>
                <wp:docPr descr="ameyalli-marca.jpg" id="7" name="image2.jpg"/>
                <a:graphic>
                  <a:graphicData uri="http://schemas.openxmlformats.org/drawingml/2006/picture">
                    <pic:pic>
                      <pic:nvPicPr>
                        <pic:cNvPr descr="ameyalli-marca.jpg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339" cy="564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2522637" cy="432386"/>
                <wp:effectExtent b="0" l="0" r="0" t="0"/>
                <wp:docPr descr="ameyalli-marca2.jpg" id="9" name="image1.jpg"/>
                <a:graphic>
                  <a:graphicData uri="http://schemas.openxmlformats.org/drawingml/2006/picture">
                    <pic:pic>
                      <pic:nvPicPr>
                        <pic:cNvPr descr="ameyalli-marca2.jpg"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637" cy="43238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2f2f2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63500</wp:posOffset>
              </wp:positionV>
              <wp:extent cx="6357509" cy="127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67246" y="3779879"/>
                        <a:ext cx="6357509" cy="242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76D6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63500</wp:posOffset>
              </wp:positionV>
              <wp:extent cx="6357509" cy="12700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7509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D4429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Revisin">
    <w:name w:val="Revision"/>
    <w:hidden w:val="1"/>
    <w:uiPriority w:val="99"/>
    <w:semiHidden w:val="1"/>
    <w:rsid w:val="006321BD"/>
    <w:pPr>
      <w:spacing w:after="0" w:line="240" w:lineRule="auto"/>
    </w:pPr>
  </w:style>
  <w:style w:type="character" w:styleId="Refdecomenta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uiPriority w:val="99"/>
    <w:semiHidden w:val="1"/>
    <w:rsid w:val="006321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 w:val="1"/>
    <w:unhideWhenUsed w:val="1"/>
    <w:rPr>
      <w:b w:val="1"/>
      <w:bCs w:val="1"/>
    </w:rPr>
  </w:style>
  <w:style w:type="character" w:styleId="AsuntodelcomentarioCar" w:customStyle="1">
    <w:name w:val="Asunto del comentario Car"/>
    <w:basedOn w:val="TextocomentarioCar"/>
    <w:uiPriority w:val="99"/>
    <w:semiHidden w:val="1"/>
    <w:rsid w:val="006321BD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321BD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321BD"/>
    <w:rPr>
      <w:rFonts w:ascii="Times New Roman" w:cs="Times New Roman" w:hAnsi="Times New Roman"/>
      <w:sz w:val="18"/>
      <w:szCs w:val="18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7F65B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F65B3"/>
  </w:style>
  <w:style w:type="paragraph" w:styleId="Piedepgina">
    <w:name w:val="footer"/>
    <w:basedOn w:val="Normal"/>
    <w:link w:val="PiedepginaCar"/>
    <w:uiPriority w:val="99"/>
    <w:unhideWhenUsed w:val="1"/>
    <w:rsid w:val="007F65B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F65B3"/>
  </w:style>
  <w:style w:type="character" w:styleId="AsuntodelcomentarioCar1" w:customStyle="1">
    <w:name w:val="Asunto del comentario Car1"/>
    <w:basedOn w:val="TextocomentarioCar1"/>
    <w:link w:val="Asuntodelcomentario"/>
    <w:uiPriority w:val="99"/>
    <w:semiHidden w:val="1"/>
    <w:rPr>
      <w:b w:val="1"/>
      <w:bCs w:val="1"/>
      <w:sz w:val="20"/>
      <w:szCs w:val="20"/>
    </w:rPr>
  </w:style>
  <w:style w:type="character" w:styleId="TextocomentarioCar1" w:customStyle="1">
    <w:name w:val="Texto comentario Car1"/>
    <w:link w:val="Textocomentario"/>
    <w:uiPriority w:val="99"/>
    <w:semiHidden w:val="1"/>
    <w:rPr>
      <w:sz w:val="20"/>
      <w:szCs w:val="20"/>
    </w:rPr>
  </w:style>
  <w:style w:type="table" w:styleId="Tablaconcuadrcula">
    <w:name w:val="Table Grid"/>
    <w:basedOn w:val="Tablanormal"/>
    <w:uiPriority w:val="39"/>
    <w:rsid w:val="003D2D53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Naranja roj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0HOWxmmnKliDpPDThUt4+ssb9g==">AMUW2mWzyuhejynIoIr4nJkhfMwvBoWB2fJM05qTvVfmh9Do+w5W7RXPRfLxnUm8z/hIvBnfXdSnQcvlvgjoNtZulBB4Sq88ZwLj7UFdxTHevuqKO5OfUOqyY/E2+OEHpwG1O9awt22s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2020-08-13T17:05:00Z</dcterms:created>
  <dc:creator>educont</dc:creator>
</cp:coreProperties>
</file>